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4FAAFA" w14:textId="58559C6D" w:rsidR="00BB3E26" w:rsidRPr="00BB3E26" w:rsidRDefault="00BB3E26" w:rsidP="00BB3E26">
      <w:pPr>
        <w:pStyle w:val="CRCoverPage"/>
        <w:tabs>
          <w:tab w:val="left" w:pos="1980"/>
        </w:tabs>
        <w:rPr>
          <w:rFonts w:ascii="Times New Roman" w:eastAsia="SimSun" w:hAnsi="Times New Roman"/>
          <w:b/>
          <w:sz w:val="24"/>
          <w:lang w:val="en-US" w:eastAsia="zh-CN"/>
        </w:rPr>
      </w:pPr>
      <w:bookmarkStart w:id="0" w:name="_GoBack"/>
      <w:bookmarkEnd w:id="0"/>
      <w:r w:rsidRPr="00BB3E26">
        <w:rPr>
          <w:rFonts w:ascii="Times New Roman" w:eastAsia="SimSun" w:hAnsi="Times New Roman"/>
          <w:b/>
          <w:sz w:val="24"/>
          <w:lang w:val="en-US" w:eastAsia="zh-CN"/>
        </w:rPr>
        <w:t xml:space="preserve">3GPP TSG RAN WG1 Meeting #90           </w:t>
      </w:r>
      <w:r>
        <w:rPr>
          <w:rFonts w:ascii="Times New Roman" w:eastAsia="SimSun" w:hAnsi="Times New Roman"/>
          <w:b/>
          <w:sz w:val="24"/>
          <w:lang w:val="en-US" w:eastAsia="zh-CN"/>
        </w:rPr>
        <w:t xml:space="preserve">                       </w:t>
      </w:r>
      <w:r w:rsidRPr="00BB3E26">
        <w:rPr>
          <w:rFonts w:ascii="Times New Roman" w:eastAsia="SimSun" w:hAnsi="Times New Roman"/>
          <w:b/>
          <w:sz w:val="24"/>
          <w:lang w:val="en-US" w:eastAsia="zh-CN"/>
        </w:rPr>
        <w:t xml:space="preserve"> </w:t>
      </w:r>
      <w:r w:rsidRPr="00BB3E26">
        <w:rPr>
          <w:rFonts w:ascii="Times New Roman" w:eastAsia="SimSun" w:hAnsi="Times New Roman"/>
          <w:b/>
          <w:sz w:val="24"/>
          <w:lang w:val="en-US" w:eastAsia="zh-CN"/>
        </w:rPr>
        <w:tab/>
      </w:r>
      <w:r w:rsidR="00A677CB">
        <w:rPr>
          <w:rFonts w:ascii="Times New Roman" w:eastAsia="SimSun" w:hAnsi="Times New Roman"/>
          <w:b/>
          <w:sz w:val="24"/>
          <w:lang w:val="en-US" w:eastAsia="zh-CN"/>
        </w:rPr>
        <w:t xml:space="preserve">    </w:t>
      </w:r>
      <w:r w:rsidRPr="00BB3E26">
        <w:rPr>
          <w:rFonts w:ascii="Times New Roman" w:eastAsia="SimSun" w:hAnsi="Times New Roman"/>
          <w:b/>
          <w:sz w:val="24"/>
          <w:lang w:val="en-US" w:eastAsia="zh-CN"/>
        </w:rPr>
        <w:t>R1-</w:t>
      </w:r>
      <w:r w:rsidR="000C2B7A" w:rsidRPr="00BB3E26">
        <w:rPr>
          <w:rFonts w:ascii="Times New Roman" w:eastAsia="SimSun" w:hAnsi="Times New Roman"/>
          <w:b/>
          <w:sz w:val="24"/>
          <w:lang w:val="en-US" w:eastAsia="zh-CN"/>
        </w:rPr>
        <w:t>17</w:t>
      </w:r>
      <w:r w:rsidR="000C2B7A">
        <w:rPr>
          <w:rFonts w:ascii="Times New Roman" w:eastAsia="SimSun" w:hAnsi="Times New Roman"/>
          <w:b/>
          <w:sz w:val="24"/>
          <w:lang w:val="en-US" w:eastAsia="zh-CN"/>
        </w:rPr>
        <w:t>14157</w:t>
      </w:r>
    </w:p>
    <w:p w14:paraId="4968D40B" w14:textId="6D2BDB6D" w:rsidR="00BB3E26" w:rsidRPr="00AA3833" w:rsidRDefault="00970AFA" w:rsidP="00BB3E26">
      <w:pPr>
        <w:pStyle w:val="CRCoverPage"/>
        <w:tabs>
          <w:tab w:val="left" w:pos="1980"/>
        </w:tabs>
        <w:jc w:val="both"/>
        <w:rPr>
          <w:rFonts w:ascii="Times New Roman" w:hAnsi="Times New Roman"/>
          <w:b/>
          <w:bCs/>
          <w:sz w:val="24"/>
          <w:lang w:val="en-US"/>
        </w:rPr>
      </w:pPr>
      <w:r>
        <w:rPr>
          <w:rFonts w:ascii="Times New Roman" w:eastAsia="SimSun" w:hAnsi="Times New Roman"/>
          <w:b/>
          <w:sz w:val="24"/>
          <w:lang w:val="en-US" w:eastAsia="zh-CN"/>
        </w:rPr>
        <w:t xml:space="preserve">Prague, </w:t>
      </w:r>
      <w:r w:rsidRPr="004338EE">
        <w:rPr>
          <w:rFonts w:ascii="Times New Roman" w:eastAsia="SimSun" w:hAnsi="Times New Roman"/>
          <w:b/>
          <w:sz w:val="24"/>
          <w:lang w:val="en-US" w:eastAsia="zh-CN"/>
        </w:rPr>
        <w:t xml:space="preserve">Czech Republic, </w:t>
      </w:r>
      <w:r>
        <w:rPr>
          <w:rFonts w:ascii="Times New Roman" w:eastAsia="SimSun" w:hAnsi="Times New Roman"/>
          <w:b/>
          <w:sz w:val="24"/>
          <w:lang w:val="en-US" w:eastAsia="zh-CN"/>
        </w:rPr>
        <w:t>21st</w:t>
      </w:r>
      <w:r w:rsidR="00BB3E26" w:rsidRPr="00BB3E26">
        <w:rPr>
          <w:rFonts w:ascii="Times New Roman" w:eastAsia="SimSun" w:hAnsi="Times New Roman"/>
          <w:b/>
          <w:sz w:val="24"/>
          <w:lang w:val="en-US" w:eastAsia="zh-CN"/>
        </w:rPr>
        <w:t xml:space="preserve"> – 25th August 2017</w:t>
      </w:r>
    </w:p>
    <w:p w14:paraId="0D989CAF" w14:textId="77777777" w:rsidR="000E3B9D" w:rsidRDefault="000E3B9D" w:rsidP="00FC6469">
      <w:pPr>
        <w:pStyle w:val="CRCoverPage"/>
        <w:tabs>
          <w:tab w:val="left" w:pos="1980"/>
        </w:tabs>
        <w:jc w:val="both"/>
        <w:rPr>
          <w:rFonts w:ascii="Times New Roman" w:hAnsi="Times New Roman"/>
          <w:b/>
          <w:bCs/>
          <w:sz w:val="24"/>
          <w:lang w:val="en-US"/>
        </w:rPr>
      </w:pPr>
    </w:p>
    <w:p w14:paraId="6FA141D4" w14:textId="0C4E60B9" w:rsidR="00FA20F7" w:rsidRPr="00AA3833" w:rsidRDefault="00FA20F7" w:rsidP="00FC6469">
      <w:pPr>
        <w:pStyle w:val="CRCoverPage"/>
        <w:tabs>
          <w:tab w:val="left" w:pos="1980"/>
        </w:tabs>
        <w:jc w:val="both"/>
        <w:rPr>
          <w:rFonts w:ascii="Times New Roman" w:hAnsi="Times New Roman"/>
          <w:b/>
          <w:bCs/>
          <w:sz w:val="24"/>
          <w:lang w:val="en-US" w:eastAsia="ja-JP"/>
        </w:rPr>
      </w:pPr>
      <w:r w:rsidRPr="00AA3833">
        <w:rPr>
          <w:rFonts w:ascii="Times New Roman" w:hAnsi="Times New Roman"/>
          <w:b/>
          <w:bCs/>
          <w:sz w:val="24"/>
          <w:lang w:val="en-US"/>
        </w:rPr>
        <w:t>Agenda Item:</w:t>
      </w:r>
      <w:r w:rsidRPr="00AA3833">
        <w:rPr>
          <w:rFonts w:ascii="Times New Roman" w:hAnsi="Times New Roman"/>
          <w:b/>
          <w:bCs/>
          <w:sz w:val="24"/>
          <w:lang w:val="en-US"/>
        </w:rPr>
        <w:tab/>
      </w:r>
      <w:r w:rsidR="006E076C">
        <w:rPr>
          <w:rFonts w:ascii="Times New Roman" w:hAnsi="Times New Roman"/>
          <w:b/>
          <w:bCs/>
          <w:sz w:val="24"/>
          <w:lang w:val="en-US"/>
        </w:rPr>
        <w:t>6</w:t>
      </w:r>
      <w:r w:rsidR="00E246F8" w:rsidRPr="00AA3833">
        <w:rPr>
          <w:rFonts w:ascii="Times New Roman" w:hAnsi="Times New Roman"/>
          <w:b/>
          <w:bCs/>
          <w:sz w:val="24"/>
          <w:lang w:val="en-US"/>
        </w:rPr>
        <w:t>.</w:t>
      </w:r>
      <w:r w:rsidR="005D69BE" w:rsidRPr="00AA3833">
        <w:rPr>
          <w:rFonts w:ascii="Times New Roman" w:hAnsi="Times New Roman"/>
          <w:b/>
          <w:bCs/>
          <w:sz w:val="24"/>
          <w:lang w:val="en-US"/>
        </w:rPr>
        <w:t>1.</w:t>
      </w:r>
      <w:r w:rsidR="001B70CA">
        <w:rPr>
          <w:rFonts w:ascii="Times New Roman" w:hAnsi="Times New Roman"/>
          <w:b/>
          <w:bCs/>
          <w:sz w:val="24"/>
          <w:lang w:val="en-US"/>
        </w:rPr>
        <w:t>3</w:t>
      </w:r>
      <w:r w:rsidR="005D69BE" w:rsidRPr="00AA3833">
        <w:rPr>
          <w:rFonts w:ascii="Times New Roman" w:hAnsi="Times New Roman"/>
          <w:b/>
          <w:bCs/>
          <w:sz w:val="24"/>
          <w:lang w:val="en-US"/>
        </w:rPr>
        <w:t>.</w:t>
      </w:r>
      <w:r w:rsidR="008C3408">
        <w:rPr>
          <w:rFonts w:ascii="Times New Roman" w:hAnsi="Times New Roman"/>
          <w:b/>
          <w:bCs/>
          <w:sz w:val="24"/>
          <w:lang w:val="en-US"/>
        </w:rPr>
        <w:t>2</w:t>
      </w:r>
      <w:r w:rsidR="003B672A">
        <w:rPr>
          <w:rFonts w:ascii="Times New Roman" w:hAnsi="Times New Roman"/>
          <w:b/>
          <w:bCs/>
          <w:sz w:val="24"/>
          <w:lang w:val="en-US"/>
        </w:rPr>
        <w:t>.4</w:t>
      </w:r>
    </w:p>
    <w:p w14:paraId="186753AF" w14:textId="3B2BCABE" w:rsidR="00FA20F7" w:rsidRPr="00AA3833" w:rsidRDefault="0092027E" w:rsidP="00FA20F7">
      <w:pPr>
        <w:tabs>
          <w:tab w:val="left" w:pos="1985"/>
        </w:tabs>
        <w:rPr>
          <w:b/>
          <w:bCs/>
          <w:sz w:val="24"/>
          <w:lang w:val="en-US"/>
        </w:rPr>
      </w:pPr>
      <w:r w:rsidRPr="00AA3833">
        <w:rPr>
          <w:b/>
          <w:bCs/>
          <w:sz w:val="24"/>
          <w:lang w:val="en-US"/>
        </w:rPr>
        <w:t>Source:</w:t>
      </w:r>
      <w:r w:rsidRPr="00AA3833">
        <w:rPr>
          <w:b/>
          <w:bCs/>
          <w:sz w:val="24"/>
          <w:lang w:val="en-US"/>
        </w:rPr>
        <w:tab/>
        <w:t>InterDigital</w:t>
      </w:r>
      <w:r w:rsidR="009D597D">
        <w:rPr>
          <w:b/>
          <w:bCs/>
          <w:sz w:val="24"/>
          <w:lang w:val="en-US"/>
        </w:rPr>
        <w:t xml:space="preserve"> </w:t>
      </w:r>
      <w:r w:rsidR="00536C8A">
        <w:rPr>
          <w:b/>
          <w:bCs/>
          <w:sz w:val="24"/>
          <w:lang w:val="en-US"/>
        </w:rPr>
        <w:t>Inc.</w:t>
      </w:r>
    </w:p>
    <w:p w14:paraId="4F02292E" w14:textId="2C168135" w:rsidR="00FA20F7" w:rsidRPr="00AA3833" w:rsidRDefault="00FA20F7" w:rsidP="00FA20F7">
      <w:pPr>
        <w:ind w:left="1985" w:hanging="1985"/>
        <w:rPr>
          <w:b/>
          <w:bCs/>
          <w:lang w:val="en-US"/>
        </w:rPr>
      </w:pPr>
      <w:r w:rsidRPr="00AA3833">
        <w:rPr>
          <w:b/>
          <w:bCs/>
          <w:sz w:val="24"/>
          <w:lang w:val="en-US"/>
        </w:rPr>
        <w:t>Title:</w:t>
      </w:r>
      <w:r w:rsidRPr="00AA3833">
        <w:rPr>
          <w:b/>
          <w:bCs/>
          <w:sz w:val="24"/>
          <w:lang w:val="en-US"/>
        </w:rPr>
        <w:tab/>
      </w:r>
      <w:r w:rsidR="008C3408" w:rsidRPr="008C3408">
        <w:rPr>
          <w:b/>
          <w:bCs/>
          <w:sz w:val="24"/>
          <w:lang w:val="en-US"/>
        </w:rPr>
        <w:t>On resource allocation for 1-symbol short-PUCCH of up to 2 bits</w:t>
      </w:r>
    </w:p>
    <w:p w14:paraId="20F2A3ED" w14:textId="48C0346C" w:rsidR="00FA20F7" w:rsidRPr="00AA3833" w:rsidRDefault="00A51E32" w:rsidP="00FA20F7">
      <w:pPr>
        <w:ind w:left="1985" w:hanging="1985"/>
        <w:rPr>
          <w:b/>
          <w:bCs/>
          <w:sz w:val="24"/>
          <w:lang w:val="en-US"/>
        </w:rPr>
      </w:pPr>
      <w:r w:rsidRPr="00AA3833">
        <w:rPr>
          <w:b/>
          <w:bCs/>
          <w:sz w:val="24"/>
          <w:lang w:val="en-US"/>
        </w:rPr>
        <w:t>Document for:</w:t>
      </w:r>
      <w:r w:rsidRPr="00AA3833">
        <w:rPr>
          <w:b/>
          <w:bCs/>
          <w:sz w:val="24"/>
          <w:lang w:val="en-US"/>
        </w:rPr>
        <w:tab/>
        <w:t>Discussion</w:t>
      </w:r>
      <w:r w:rsidR="00CD15BB" w:rsidRPr="00AA3833">
        <w:rPr>
          <w:b/>
          <w:bCs/>
          <w:sz w:val="24"/>
          <w:lang w:val="en-US"/>
        </w:rPr>
        <w:t xml:space="preserve"> and Decision</w:t>
      </w:r>
    </w:p>
    <w:p w14:paraId="45A92109" w14:textId="77777777" w:rsidR="00261A3A" w:rsidRPr="00C740A9" w:rsidRDefault="00A35469" w:rsidP="00C34D28">
      <w:pPr>
        <w:pStyle w:val="Heading1"/>
        <w:rPr>
          <w:rFonts w:ascii="Times New Roman" w:hAnsi="Times New Roman"/>
          <w:b/>
          <w:sz w:val="32"/>
          <w:szCs w:val="32"/>
        </w:rPr>
      </w:pPr>
      <w:r w:rsidRPr="00C740A9">
        <w:rPr>
          <w:rFonts w:ascii="Times New Roman" w:hAnsi="Times New Roman"/>
          <w:b/>
          <w:sz w:val="32"/>
          <w:szCs w:val="32"/>
        </w:rPr>
        <w:t>Introduction</w:t>
      </w:r>
    </w:p>
    <w:p w14:paraId="12579F8C" w14:textId="0F54A3B9" w:rsidR="00FA007C" w:rsidRPr="00B36C4C" w:rsidRDefault="00EF5984" w:rsidP="004E1513">
      <w:pPr>
        <w:rPr>
          <w:szCs w:val="22"/>
        </w:rPr>
      </w:pPr>
      <w:r>
        <w:rPr>
          <w:szCs w:val="22"/>
        </w:rPr>
        <w:t>In RAN1 NR Ad-Hoc#2 Meeting</w:t>
      </w:r>
      <w:r w:rsidRPr="00BD65E3">
        <w:rPr>
          <w:szCs w:val="22"/>
        </w:rPr>
        <w:t xml:space="preserve"> </w:t>
      </w:r>
      <w:r w:rsidR="005266DD" w:rsidRPr="00AA3833">
        <w:rPr>
          <w:szCs w:val="22"/>
        </w:rPr>
        <w:fldChar w:fldCharType="begin"/>
      </w:r>
      <w:r w:rsidR="005266DD" w:rsidRPr="00AA3833">
        <w:rPr>
          <w:szCs w:val="22"/>
        </w:rPr>
        <w:instrText xml:space="preserve"> REF _Ref455734493 \r \h </w:instrText>
      </w:r>
      <w:r w:rsidR="00AA3833">
        <w:rPr>
          <w:szCs w:val="22"/>
        </w:rPr>
        <w:instrText xml:space="preserve"> \* MERGEFORMAT </w:instrText>
      </w:r>
      <w:r w:rsidR="005266DD" w:rsidRPr="00AA3833">
        <w:rPr>
          <w:szCs w:val="22"/>
        </w:rPr>
      </w:r>
      <w:r w:rsidR="005266DD" w:rsidRPr="00AA3833">
        <w:rPr>
          <w:szCs w:val="22"/>
        </w:rPr>
        <w:fldChar w:fldCharType="separate"/>
      </w:r>
      <w:r w:rsidR="005266DD" w:rsidRPr="00AA3833">
        <w:rPr>
          <w:szCs w:val="22"/>
        </w:rPr>
        <w:t>[1]</w:t>
      </w:r>
      <w:r w:rsidR="005266DD" w:rsidRPr="00AA3833">
        <w:rPr>
          <w:szCs w:val="22"/>
        </w:rPr>
        <w:fldChar w:fldCharType="end"/>
      </w:r>
      <w:r w:rsidR="005266DD" w:rsidRPr="00AA3833">
        <w:rPr>
          <w:szCs w:val="22"/>
        </w:rPr>
        <w:t xml:space="preserve">, </w:t>
      </w:r>
      <w:r>
        <w:rPr>
          <w:szCs w:val="22"/>
        </w:rPr>
        <w:t>it was agreed that f</w:t>
      </w:r>
      <w:r w:rsidRPr="008044D7">
        <w:rPr>
          <w:rFonts w:eastAsia="MS Mincho"/>
          <w:iCs/>
          <w:lang w:val="en-US" w:eastAsia="ja-JP"/>
        </w:rPr>
        <w:t>or 1-symbol PUCCH with</w:t>
      </w:r>
      <w:r>
        <w:rPr>
          <w:rFonts w:eastAsia="MS Mincho"/>
          <w:iCs/>
          <w:lang w:val="en-US" w:eastAsia="ja-JP"/>
        </w:rPr>
        <w:t xml:space="preserve"> 1 or 2 bit(s) UCI payload size</w:t>
      </w:r>
      <w:r w:rsidRPr="008044D7">
        <w:rPr>
          <w:rFonts w:eastAsia="MS Mincho"/>
          <w:iCs/>
          <w:lang w:val="en-US" w:eastAsia="ja-JP"/>
        </w:rPr>
        <w:t xml:space="preserve"> </w:t>
      </w:r>
      <w:r w:rsidR="00CD2B11">
        <w:rPr>
          <w:rFonts w:eastAsia="MS Mincho"/>
          <w:iCs/>
          <w:lang w:val="en-US" w:eastAsia="ja-JP"/>
        </w:rPr>
        <w:t>“</w:t>
      </w:r>
      <w:r w:rsidR="00275D3D" w:rsidRPr="008044D7">
        <w:rPr>
          <w:rFonts w:eastAsia="MS Mincho"/>
          <w:iCs/>
          <w:lang w:eastAsia="ja-JP"/>
        </w:rPr>
        <w:t>sequence</w:t>
      </w:r>
      <w:r w:rsidRPr="008044D7">
        <w:rPr>
          <w:rFonts w:eastAsia="MS Mincho"/>
          <w:iCs/>
          <w:lang w:eastAsia="ja-JP"/>
        </w:rPr>
        <w:t xml:space="preserve"> selection with low PAPR</w:t>
      </w:r>
      <w:r w:rsidR="00CD2B11">
        <w:rPr>
          <w:rFonts w:eastAsia="MS Mincho"/>
          <w:iCs/>
          <w:lang w:eastAsia="ja-JP"/>
        </w:rPr>
        <w:t>”</w:t>
      </w:r>
      <w:r>
        <w:rPr>
          <w:rFonts w:eastAsia="MS Mincho"/>
          <w:iCs/>
          <w:lang w:eastAsia="ja-JP"/>
        </w:rPr>
        <w:t xml:space="preserve"> </w:t>
      </w:r>
      <w:r w:rsidR="00E155D3">
        <w:rPr>
          <w:rFonts w:eastAsia="MS Mincho"/>
          <w:iCs/>
          <w:lang w:eastAsia="ja-JP"/>
        </w:rPr>
        <w:t xml:space="preserve">is </w:t>
      </w:r>
      <w:r>
        <w:rPr>
          <w:rFonts w:eastAsia="MS Mincho"/>
          <w:iCs/>
          <w:lang w:eastAsia="ja-JP"/>
        </w:rPr>
        <w:t xml:space="preserve">to be supported. </w:t>
      </w:r>
      <w:r w:rsidR="00B36C4C" w:rsidRPr="00B36C4C">
        <w:rPr>
          <w:szCs w:val="22"/>
        </w:rPr>
        <w:t>In this contribution, we</w:t>
      </w:r>
      <w:r w:rsidR="00B36C4C">
        <w:rPr>
          <w:szCs w:val="22"/>
        </w:rPr>
        <w:t xml:space="preserve"> discuss </w:t>
      </w:r>
      <w:r w:rsidR="00E90EC8">
        <w:rPr>
          <w:szCs w:val="22"/>
        </w:rPr>
        <w:t xml:space="preserve">the resource allocation for </w:t>
      </w:r>
      <w:r w:rsidR="00CD2B11">
        <w:rPr>
          <w:szCs w:val="22"/>
        </w:rPr>
        <w:t xml:space="preserve">the </w:t>
      </w:r>
      <w:r w:rsidR="00E90EC8">
        <w:rPr>
          <w:szCs w:val="22"/>
        </w:rPr>
        <w:t>sequence-based short PUCCH</w:t>
      </w:r>
      <w:r w:rsidR="00B36C4C">
        <w:rPr>
          <w:szCs w:val="22"/>
        </w:rPr>
        <w:t>.</w:t>
      </w:r>
    </w:p>
    <w:p w14:paraId="411E7BBD" w14:textId="0F07D0B9" w:rsidR="00085A01" w:rsidRPr="00C740A9" w:rsidRDefault="00CD2B11" w:rsidP="00B36C4C">
      <w:pPr>
        <w:pStyle w:val="Heading1"/>
        <w:pBdr>
          <w:top w:val="single" w:sz="12" w:space="5" w:color="auto"/>
        </w:pBdr>
        <w:spacing w:after="120" w:line="360" w:lineRule="auto"/>
        <w:rPr>
          <w:rFonts w:ascii="Times New Roman" w:hAnsi="Times New Roman"/>
          <w:b/>
          <w:sz w:val="32"/>
          <w:szCs w:val="32"/>
          <w:lang w:val="en-US"/>
        </w:rPr>
      </w:pPr>
      <w:r>
        <w:rPr>
          <w:rFonts w:ascii="Times New Roman" w:hAnsi="Times New Roman"/>
          <w:b/>
          <w:sz w:val="32"/>
          <w:szCs w:val="32"/>
        </w:rPr>
        <w:t>Discussion</w:t>
      </w:r>
      <w:r w:rsidR="004555E3" w:rsidRPr="00C740A9">
        <w:rPr>
          <w:rFonts w:ascii="Times New Roman" w:hAnsi="Times New Roman"/>
          <w:b/>
          <w:sz w:val="32"/>
          <w:szCs w:val="32"/>
        </w:rPr>
        <w:t xml:space="preserve"> </w:t>
      </w:r>
    </w:p>
    <w:p w14:paraId="5B7A744B" w14:textId="4C026BBF" w:rsidR="00275D3D" w:rsidRDefault="00315C68" w:rsidP="008D5320">
      <w:pPr>
        <w:spacing w:before="240"/>
        <w:rPr>
          <w:szCs w:val="22"/>
        </w:rPr>
      </w:pPr>
      <w:r>
        <w:rPr>
          <w:szCs w:val="22"/>
        </w:rPr>
        <w:t xml:space="preserve">In the sequence based </w:t>
      </w:r>
      <w:r w:rsidR="00E155D3">
        <w:rPr>
          <w:szCs w:val="22"/>
        </w:rPr>
        <w:t>s</w:t>
      </w:r>
      <w:r>
        <w:rPr>
          <w:szCs w:val="22"/>
        </w:rPr>
        <w:t xml:space="preserve">hort PUCCH, the UE will be assigned 2 or 4 sequences to signal 1 or 2 bits of </w:t>
      </w:r>
      <w:r w:rsidRPr="00315C68">
        <w:rPr>
          <w:szCs w:val="22"/>
        </w:rPr>
        <w:t>ACK/NACK</w:t>
      </w:r>
      <w:r>
        <w:rPr>
          <w:szCs w:val="22"/>
        </w:rPr>
        <w:t xml:space="preserve"> or SR, respectively. The simplest approach for multiplexing UEs </w:t>
      </w:r>
      <w:r w:rsidRPr="00315C68">
        <w:rPr>
          <w:szCs w:val="22"/>
        </w:rPr>
        <w:t>on the same time-frequency</w:t>
      </w:r>
      <w:r>
        <w:rPr>
          <w:szCs w:val="22"/>
        </w:rPr>
        <w:t xml:space="preserve"> resources (i.e., Short PUCCH spanning multiple RBs in the frequency domain and one OFDM symbol in the time domain) is to allocate different </w:t>
      </w:r>
      <w:r w:rsidRPr="00315C68">
        <w:rPr>
          <w:szCs w:val="22"/>
        </w:rPr>
        <w:t xml:space="preserve">cyclic shifts </w:t>
      </w:r>
      <w:r>
        <w:rPr>
          <w:szCs w:val="22"/>
        </w:rPr>
        <w:t>of a CAZAC sequence to</w:t>
      </w:r>
      <w:r w:rsidRPr="00315C68">
        <w:rPr>
          <w:szCs w:val="22"/>
        </w:rPr>
        <w:t xml:space="preserve"> different UEs</w:t>
      </w:r>
      <w:r>
        <w:rPr>
          <w:szCs w:val="22"/>
        </w:rPr>
        <w:t xml:space="preserve">. This aspect of user multiplexing would be similar to the LTE </w:t>
      </w:r>
      <w:r w:rsidR="00275D3D">
        <w:rPr>
          <w:szCs w:val="22"/>
        </w:rPr>
        <w:t>design</w:t>
      </w:r>
      <w:r>
        <w:rPr>
          <w:szCs w:val="22"/>
        </w:rPr>
        <w:t xml:space="preserve"> principles. However, unlike </w:t>
      </w:r>
      <w:r w:rsidR="00275D3D">
        <w:rPr>
          <w:szCs w:val="22"/>
        </w:rPr>
        <w:t>LTE wherein each user was assigned only one cyclic shift of a base sequence, in NR, multiple cyclic shifts of the same base sequence are assigned to the UE. In LTE, the main concern was the inter-user interference caused by different cyclic shifts of the same base sequence in the presence of frequency selective channel. In NR, the design now should also consider the intra-user interference caused by the dispersive channel for a given UE.</w:t>
      </w:r>
    </w:p>
    <w:p w14:paraId="61AC6841" w14:textId="13EC6245" w:rsidR="008B02C6" w:rsidRDefault="00275D3D" w:rsidP="008B02C6">
      <w:pPr>
        <w:spacing w:before="240"/>
      </w:pPr>
      <w:r>
        <w:t xml:space="preserve">We believe in order to make sure that the different sequences are separable at the receiver in the presence of frequency selective channels, the cyclic shifts allocated to the same user are spaced the furthest apart (i.e., assigning cyclic shifts with the largest possible circular separation to the same user). This approach will considerably improve the error rate for the ACK/NACK detection for a given user. An example of this approach </w:t>
      </w:r>
      <w:r w:rsidR="00004F44">
        <w:t>for</w:t>
      </w:r>
      <w:r w:rsidR="00E155D3">
        <w:t xml:space="preserve"> a</w:t>
      </w:r>
      <w:r>
        <w:t xml:space="preserve"> 2 bit A/N </w:t>
      </w:r>
      <w:r w:rsidR="00004F44">
        <w:t xml:space="preserve">transmission </w:t>
      </w:r>
      <w:r>
        <w:t xml:space="preserve">is shown in </w:t>
      </w:r>
      <w:r>
        <w:fldChar w:fldCharType="begin"/>
      </w:r>
      <w:r>
        <w:instrText xml:space="preserve"> REF _Ref480788993 \h </w:instrText>
      </w:r>
      <w:r w:rsidR="00004F44">
        <w:instrText xml:space="preserve"> \* MERGEFORMAT </w:instrText>
      </w:r>
      <w:r>
        <w:fldChar w:fldCharType="separate"/>
      </w:r>
      <w:r>
        <w:t xml:space="preserve">Figure </w:t>
      </w:r>
      <w:r>
        <w:rPr>
          <w:noProof/>
        </w:rPr>
        <w:t>1</w:t>
      </w:r>
      <w:r>
        <w:fldChar w:fldCharType="end"/>
      </w:r>
      <w:r w:rsidR="00004F44">
        <w:t>. In this example, the UE is assigned four cyclic</w:t>
      </w:r>
    </w:p>
    <w:p w14:paraId="5CF6C40D" w14:textId="61B1162B" w:rsidR="00275D3D" w:rsidRDefault="008B02C6" w:rsidP="00495505">
      <w:pPr>
        <w:spacing w:before="240"/>
        <w:jc w:val="center"/>
      </w:pPr>
      <w:r>
        <w:rPr>
          <w:b/>
        </w:rPr>
        <w:object w:dxaOrig="11385" w:dyaOrig="6240" w14:anchorId="6C0D64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218.25pt" o:ole="">
            <v:imagedata r:id="rId12" o:title=""/>
          </v:shape>
          <o:OLEObject Type="Embed" ProgID="Visio.Drawing.15" ShapeID="_x0000_i1025" DrawAspect="Content" ObjectID="_1563946827" r:id="rId13"/>
        </w:object>
      </w:r>
    </w:p>
    <w:p w14:paraId="01CC1A31" w14:textId="1FA793DF" w:rsidR="00275D3D" w:rsidRDefault="00275D3D" w:rsidP="00275D3D">
      <w:pPr>
        <w:pStyle w:val="Caption"/>
        <w:rPr>
          <w:b w:val="0"/>
        </w:rPr>
      </w:pPr>
      <w:bookmarkStart w:id="1" w:name="_Ref480788993"/>
      <w:r>
        <w:t xml:space="preserve">Figure </w:t>
      </w:r>
      <w:r>
        <w:fldChar w:fldCharType="begin"/>
      </w:r>
      <w:r>
        <w:instrText xml:space="preserve"> SEQ Figure \* ARABIC </w:instrText>
      </w:r>
      <w:r>
        <w:fldChar w:fldCharType="separate"/>
      </w:r>
      <w:r>
        <w:rPr>
          <w:noProof/>
        </w:rPr>
        <w:t>1</w:t>
      </w:r>
      <w:r>
        <w:rPr>
          <w:noProof/>
        </w:rPr>
        <w:fldChar w:fldCharType="end"/>
      </w:r>
      <w:bookmarkEnd w:id="1"/>
      <w:r>
        <w:rPr>
          <w:noProof/>
        </w:rPr>
        <w:t xml:space="preserve">: </w:t>
      </w:r>
      <w:r w:rsidR="00935CF9">
        <w:rPr>
          <w:noProof/>
        </w:rPr>
        <w:t>2-bit A/N</w:t>
      </w:r>
      <w:r>
        <w:rPr>
          <w:noProof/>
        </w:rPr>
        <w:t xml:space="preserve"> </w:t>
      </w:r>
      <w:r w:rsidRPr="00D2262C">
        <w:rPr>
          <w:noProof/>
        </w:rPr>
        <w:t xml:space="preserve">transmission using </w:t>
      </w:r>
      <w:r>
        <w:rPr>
          <w:noProof/>
        </w:rPr>
        <w:t>four cyclic shifts of a</w:t>
      </w:r>
      <w:r w:rsidRPr="00D2262C">
        <w:rPr>
          <w:noProof/>
        </w:rPr>
        <w:t xml:space="preserve"> </w:t>
      </w:r>
      <w:r>
        <w:rPr>
          <w:noProof/>
        </w:rPr>
        <w:t>s</w:t>
      </w:r>
      <w:r w:rsidRPr="00D2262C">
        <w:rPr>
          <w:noProof/>
        </w:rPr>
        <w:t>equence</w:t>
      </w:r>
      <w:r>
        <w:rPr>
          <w:noProof/>
        </w:rPr>
        <w:t xml:space="preserve"> </w:t>
      </w:r>
    </w:p>
    <w:p w14:paraId="17FF9E94" w14:textId="77777777" w:rsidR="008B02C6" w:rsidRDefault="008B02C6" w:rsidP="008D5320">
      <w:pPr>
        <w:spacing w:before="240"/>
      </w:pPr>
    </w:p>
    <w:p w14:paraId="75BC43B2" w14:textId="25AA11C4" w:rsidR="00935CF9" w:rsidRDefault="00004F44" w:rsidP="00E54E3E">
      <w:pPr>
        <w:spacing w:before="240"/>
      </w:pPr>
      <w:r>
        <w:t xml:space="preserve">shifts of </w:t>
      </w:r>
      <w:r w:rsidRPr="00004F44">
        <w:t>the same base CAZAC sequence to signal 2 bits of</w:t>
      </w:r>
      <w:r>
        <w:t xml:space="preserve"> A/N such that the </w:t>
      </w:r>
      <w:r w:rsidR="00495505">
        <w:t xml:space="preserve">cyclic shifts are separated by 3. Another example for 1-bit A/N or SR signaling </w:t>
      </w:r>
      <w:r w:rsidR="00935CF9">
        <w:t xml:space="preserve">is shown in </w:t>
      </w:r>
      <w:r w:rsidR="00935CF9" w:rsidRPr="00935CF9">
        <w:t>Figure 2</w:t>
      </w:r>
      <w:r w:rsidR="00935CF9">
        <w:t xml:space="preserve">, where the </w:t>
      </w:r>
      <w:r w:rsidR="00935CF9" w:rsidRPr="00935CF9">
        <w:t xml:space="preserve">UE </w:t>
      </w:r>
      <w:r w:rsidR="00935CF9">
        <w:t>is assigned</w:t>
      </w:r>
      <w:r w:rsidR="00935CF9" w:rsidRPr="00935CF9">
        <w:t xml:space="preserve"> two cyclic shifts of the same base CAZAC sequence to signal 1-bit</w:t>
      </w:r>
      <w:r w:rsidR="00935CF9">
        <w:t xml:space="preserve">. </w:t>
      </w:r>
      <w:r w:rsidR="00935CF9" w:rsidRPr="00935CF9">
        <w:t xml:space="preserve">In this example, the two cyclic shifts are separated by half of the total number of available cyclic shifts within the RB(s) </w:t>
      </w:r>
      <w:r w:rsidR="00E155D3" w:rsidRPr="00935CF9">
        <w:t xml:space="preserve">allocated </w:t>
      </w:r>
      <w:r w:rsidR="00E155D3">
        <w:t xml:space="preserve">to the </w:t>
      </w:r>
      <w:r w:rsidR="00935CF9" w:rsidRPr="00935CF9">
        <w:t>PUCCH</w:t>
      </w:r>
      <w:r w:rsidR="00006972">
        <w:t xml:space="preserve"> to maximize the probability of detection at the receiver</w:t>
      </w:r>
      <w:r w:rsidR="00935CF9" w:rsidRPr="00935CF9">
        <w:t>. Assuming 12 cyclic shifts are available within each PRB, up to six users can be supported in a ‘Short PUCCH’ spanning 1 PRB. Similarly, up to 12 users can be supported in a ‘Short PUCCH’ spanning 2 PRBs.</w:t>
      </w:r>
    </w:p>
    <w:p w14:paraId="527E0CA2" w14:textId="77777777" w:rsidR="00935CF9" w:rsidRDefault="00935CF9" w:rsidP="00935CF9">
      <w:pPr>
        <w:rPr>
          <w:b/>
        </w:rPr>
      </w:pPr>
    </w:p>
    <w:p w14:paraId="48B77E30" w14:textId="77777777" w:rsidR="00935CF9" w:rsidRDefault="00935CF9" w:rsidP="00935CF9">
      <w:pPr>
        <w:keepNext/>
        <w:jc w:val="center"/>
      </w:pPr>
      <w:r>
        <w:rPr>
          <w:b/>
        </w:rPr>
        <w:object w:dxaOrig="8900" w:dyaOrig="3990" w14:anchorId="21A5EE86">
          <v:shape id="_x0000_i1026" type="#_x0000_t75" style="width:375pt;height:173.25pt" o:ole="">
            <v:imagedata r:id="rId14" o:title=""/>
          </v:shape>
          <o:OLEObject Type="Embed" ProgID="Visio.Drawing.15" ShapeID="_x0000_i1026" DrawAspect="Content" ObjectID="_1563946828" r:id="rId15"/>
        </w:object>
      </w:r>
    </w:p>
    <w:p w14:paraId="4270E163" w14:textId="472E2D7F" w:rsidR="00935CF9" w:rsidRDefault="00935CF9" w:rsidP="00935CF9">
      <w:pPr>
        <w:pStyle w:val="Caption"/>
        <w:rPr>
          <w:b w:val="0"/>
        </w:rPr>
      </w:pPr>
      <w:bookmarkStart w:id="2" w:name="_Ref480789000"/>
      <w:r>
        <w:t xml:space="preserve">Figure </w:t>
      </w:r>
      <w:r>
        <w:fldChar w:fldCharType="begin"/>
      </w:r>
      <w:r>
        <w:instrText xml:space="preserve"> SEQ Figure \* ARABIC </w:instrText>
      </w:r>
      <w:r>
        <w:fldChar w:fldCharType="separate"/>
      </w:r>
      <w:r>
        <w:rPr>
          <w:noProof/>
        </w:rPr>
        <w:t>2</w:t>
      </w:r>
      <w:r>
        <w:rPr>
          <w:noProof/>
        </w:rPr>
        <w:fldChar w:fldCharType="end"/>
      </w:r>
      <w:bookmarkEnd w:id="2"/>
      <w:r>
        <w:t xml:space="preserve">: </w:t>
      </w:r>
      <w:r>
        <w:rPr>
          <w:noProof/>
        </w:rPr>
        <w:t xml:space="preserve">1-bit A/N or </w:t>
      </w:r>
      <w:r w:rsidRPr="00D2262C">
        <w:rPr>
          <w:noProof/>
        </w:rPr>
        <w:t xml:space="preserve">SR transmission using </w:t>
      </w:r>
      <w:r>
        <w:rPr>
          <w:noProof/>
        </w:rPr>
        <w:t>two cyclic shifts of a s</w:t>
      </w:r>
      <w:r w:rsidRPr="00D2262C">
        <w:rPr>
          <w:noProof/>
        </w:rPr>
        <w:t>equence</w:t>
      </w:r>
      <w:r>
        <w:rPr>
          <w:noProof/>
        </w:rPr>
        <w:t xml:space="preserve"> for 6 different users</w:t>
      </w:r>
    </w:p>
    <w:p w14:paraId="7FFA1133" w14:textId="77777777" w:rsidR="0085129C" w:rsidRDefault="0085129C" w:rsidP="004269EF">
      <w:pPr>
        <w:spacing w:before="240"/>
        <w:rPr>
          <w:b/>
          <w:i/>
          <w:szCs w:val="22"/>
          <w:u w:val="single"/>
          <w:lang w:eastAsia="sv-SE"/>
        </w:rPr>
      </w:pPr>
    </w:p>
    <w:p w14:paraId="6606372E" w14:textId="08783FFB" w:rsidR="00E54E3E" w:rsidRDefault="00E54E3E" w:rsidP="004269EF">
      <w:pPr>
        <w:spacing w:before="240"/>
      </w:pPr>
      <w:r w:rsidRPr="00AA3833">
        <w:rPr>
          <w:b/>
          <w:i/>
          <w:szCs w:val="22"/>
          <w:u w:val="single"/>
          <w:lang w:eastAsia="sv-SE"/>
        </w:rPr>
        <w:t xml:space="preserve">Proposal </w:t>
      </w:r>
      <w:r>
        <w:rPr>
          <w:b/>
          <w:i/>
          <w:szCs w:val="22"/>
          <w:u w:val="single"/>
          <w:lang w:eastAsia="sv-SE"/>
        </w:rPr>
        <w:t>1</w:t>
      </w:r>
      <w:r w:rsidRPr="00AA3833">
        <w:rPr>
          <w:b/>
          <w:i/>
          <w:szCs w:val="22"/>
          <w:u w:val="single"/>
          <w:lang w:eastAsia="sv-SE"/>
        </w:rPr>
        <w:t>:</w:t>
      </w:r>
      <w:r w:rsidRPr="00280D99">
        <w:rPr>
          <w:b/>
          <w:szCs w:val="22"/>
          <w:lang w:eastAsia="sv-SE"/>
        </w:rPr>
        <w:t xml:space="preserve"> </w:t>
      </w:r>
      <w:r w:rsidR="004269EF" w:rsidRPr="004269EF">
        <w:rPr>
          <w:i/>
          <w:szCs w:val="22"/>
          <w:lang w:eastAsia="sv-SE"/>
        </w:rPr>
        <w:t xml:space="preserve">For sequence based Short PUCCH, </w:t>
      </w:r>
      <w:r w:rsidR="004269EF">
        <w:rPr>
          <w:i/>
          <w:szCs w:val="22"/>
          <w:lang w:eastAsia="sv-SE"/>
        </w:rPr>
        <w:t>t</w:t>
      </w:r>
      <w:r w:rsidRPr="004269EF">
        <w:rPr>
          <w:i/>
          <w:szCs w:val="22"/>
          <w:lang w:eastAsia="sv-SE"/>
        </w:rPr>
        <w:t>he</w:t>
      </w:r>
      <w:r w:rsidRPr="0047473E">
        <w:rPr>
          <w:i/>
          <w:szCs w:val="22"/>
          <w:lang w:eastAsia="sv-SE"/>
        </w:rPr>
        <w:t xml:space="preserve"> UE</w:t>
      </w:r>
      <w:r w:rsidR="004269EF">
        <w:rPr>
          <w:i/>
          <w:szCs w:val="22"/>
          <w:lang w:eastAsia="sv-SE"/>
        </w:rPr>
        <w:t xml:space="preserve"> is assigned multiple cyclic shifts of the same base sequence wherein the</w:t>
      </w:r>
      <w:r w:rsidRPr="0047473E">
        <w:rPr>
          <w:i/>
          <w:szCs w:val="22"/>
          <w:lang w:eastAsia="sv-SE"/>
        </w:rPr>
        <w:t xml:space="preserve"> </w:t>
      </w:r>
      <w:r w:rsidR="004269EF" w:rsidRPr="004269EF">
        <w:rPr>
          <w:i/>
          <w:szCs w:val="22"/>
          <w:lang w:eastAsia="sv-SE"/>
        </w:rPr>
        <w:t xml:space="preserve">cyclic shifts </w:t>
      </w:r>
      <w:r w:rsidR="004269EF">
        <w:rPr>
          <w:i/>
          <w:szCs w:val="22"/>
          <w:lang w:eastAsia="sv-SE"/>
        </w:rPr>
        <w:t>have</w:t>
      </w:r>
      <w:r w:rsidR="004269EF" w:rsidRPr="004269EF">
        <w:rPr>
          <w:i/>
          <w:szCs w:val="22"/>
          <w:lang w:eastAsia="sv-SE"/>
        </w:rPr>
        <w:t xml:space="preserve"> the largest possible circular separation</w:t>
      </w:r>
      <w:r w:rsidR="004269EF">
        <w:rPr>
          <w:i/>
          <w:szCs w:val="22"/>
          <w:lang w:eastAsia="sv-SE"/>
        </w:rPr>
        <w:t>.</w:t>
      </w:r>
      <w:r w:rsidR="004269EF" w:rsidRPr="004269EF">
        <w:rPr>
          <w:i/>
          <w:szCs w:val="22"/>
          <w:lang w:eastAsia="sv-SE"/>
        </w:rPr>
        <w:t xml:space="preserve"> </w:t>
      </w:r>
    </w:p>
    <w:p w14:paraId="74128CA7" w14:textId="23E1AAD0" w:rsidR="00E54E3E" w:rsidRDefault="00E54E3E" w:rsidP="00E54E3E">
      <w:r>
        <w:t xml:space="preserve">In case of SR transmission, </w:t>
      </w:r>
      <w:r w:rsidR="008C0A2D">
        <w:t xml:space="preserve">the agreements so far have not explicitly indicated that the sequence based approach can be used. However, this approach can </w:t>
      </w:r>
      <w:r w:rsidR="00840070">
        <w:t>easily</w:t>
      </w:r>
      <w:r w:rsidR="008C0A2D">
        <w:t xml:space="preserve"> be extended to the SR transmission. In this case, </w:t>
      </w:r>
      <w:r w:rsidRPr="00E54E3E">
        <w:t xml:space="preserve">the UE may transmit the </w:t>
      </w:r>
      <w:r>
        <w:t>scheduling request</w:t>
      </w:r>
      <w:r w:rsidRPr="00E54E3E">
        <w:t xml:space="preserve"> using a single cyclic shift of the sequence and transmit nothing on its assigned sequence when it </w:t>
      </w:r>
      <w:r w:rsidR="00E155D3">
        <w:t>does not</w:t>
      </w:r>
      <w:r w:rsidR="00E155D3" w:rsidRPr="00E54E3E">
        <w:t xml:space="preserve"> </w:t>
      </w:r>
      <w:r w:rsidRPr="00E54E3E">
        <w:t>request for an UL assignment. By not transmitting anything in the absence of the request for UL scheduling, the UE avoids causing interference for other users in the system. This approach will maximize the number of users that can be multiplexed on a single RB for SR transmission on Short PUCCH</w:t>
      </w:r>
      <w:r>
        <w:t>.</w:t>
      </w:r>
      <w:r w:rsidR="008C0A2D">
        <w:t xml:space="preserve"> </w:t>
      </w:r>
    </w:p>
    <w:p w14:paraId="46B15752" w14:textId="0CEAA2B4" w:rsidR="008C0A2D" w:rsidRDefault="008C0A2D" w:rsidP="00E54E3E">
      <w:r w:rsidRPr="00AA3833">
        <w:rPr>
          <w:b/>
          <w:i/>
          <w:szCs w:val="22"/>
          <w:u w:val="single"/>
          <w:lang w:eastAsia="sv-SE"/>
        </w:rPr>
        <w:t xml:space="preserve">Proposal </w:t>
      </w:r>
      <w:r>
        <w:rPr>
          <w:b/>
          <w:i/>
          <w:szCs w:val="22"/>
          <w:u w:val="single"/>
          <w:lang w:eastAsia="sv-SE"/>
        </w:rPr>
        <w:t>2</w:t>
      </w:r>
      <w:r w:rsidRPr="00AA3833">
        <w:rPr>
          <w:b/>
          <w:i/>
          <w:szCs w:val="22"/>
          <w:u w:val="single"/>
          <w:lang w:eastAsia="sv-SE"/>
        </w:rPr>
        <w:t>:</w:t>
      </w:r>
      <w:r w:rsidRPr="00280D99">
        <w:rPr>
          <w:b/>
          <w:szCs w:val="22"/>
          <w:lang w:eastAsia="sv-SE"/>
        </w:rPr>
        <w:t xml:space="preserve"> </w:t>
      </w:r>
      <w:r>
        <w:rPr>
          <w:i/>
          <w:szCs w:val="22"/>
          <w:lang w:eastAsia="sv-SE"/>
        </w:rPr>
        <w:t>Se</w:t>
      </w:r>
      <w:r w:rsidRPr="004269EF">
        <w:rPr>
          <w:i/>
          <w:szCs w:val="22"/>
          <w:lang w:eastAsia="sv-SE"/>
        </w:rPr>
        <w:t xml:space="preserve">quence based </w:t>
      </w:r>
      <w:r>
        <w:rPr>
          <w:i/>
          <w:szCs w:val="22"/>
          <w:lang w:eastAsia="sv-SE"/>
        </w:rPr>
        <w:t xml:space="preserve">scheme should be used for 1-bit SR transmission on </w:t>
      </w:r>
      <w:r w:rsidRPr="008C0A2D">
        <w:rPr>
          <w:i/>
          <w:szCs w:val="22"/>
          <w:lang w:eastAsia="sv-SE"/>
        </w:rPr>
        <w:t>1-symbol short-PUCCH</w:t>
      </w:r>
      <w:r>
        <w:rPr>
          <w:i/>
          <w:szCs w:val="22"/>
          <w:lang w:eastAsia="sv-SE"/>
        </w:rPr>
        <w:t>.</w:t>
      </w:r>
    </w:p>
    <w:p w14:paraId="12D5AA38" w14:textId="038DDAE1" w:rsidR="00E54E3E" w:rsidRDefault="00E54E3E" w:rsidP="008C0A2D">
      <w:pPr>
        <w:spacing w:before="240"/>
      </w:pPr>
      <w:r>
        <w:t xml:space="preserve">Similar to LTE, in case the channel is highly frequency selective, the scheduler may avoid assigning adjacent cyclic shifts to different users. For example, in the scenario shown in </w:t>
      </w:r>
      <w:r>
        <w:fldChar w:fldCharType="begin"/>
      </w:r>
      <w:r>
        <w:instrText xml:space="preserve"> REF _Ref480789000 \h </w:instrText>
      </w:r>
      <w:r>
        <w:fldChar w:fldCharType="separate"/>
      </w:r>
      <w:r>
        <w:t xml:space="preserve">Figure </w:t>
      </w:r>
      <w:r>
        <w:rPr>
          <w:noProof/>
        </w:rPr>
        <w:t>2</w:t>
      </w:r>
      <w:r>
        <w:fldChar w:fldCharType="end"/>
      </w:r>
      <w:r>
        <w:t>, only odd cyclic shifts are assigned and even cyclic shifts will not be used. In this case the number of users that can be multiplexed on the same time-frequency Short PUCCH resources will be reduced by half.</w:t>
      </w:r>
    </w:p>
    <w:p w14:paraId="0247788C" w14:textId="2362AB3B" w:rsidR="00935CF9" w:rsidRDefault="00E54E3E" w:rsidP="008D5320">
      <w:pPr>
        <w:spacing w:before="240"/>
        <w:rPr>
          <w:b/>
          <w:i/>
          <w:szCs w:val="22"/>
          <w:u w:val="single"/>
          <w:lang w:eastAsia="sv-SE"/>
        </w:rPr>
      </w:pPr>
      <w:r>
        <w:t>As for the signaling aspect of the cyclic shifts, the</w:t>
      </w:r>
      <w:r w:rsidRPr="007F2552">
        <w:t xml:space="preserve"> UE</w:t>
      </w:r>
      <w:r>
        <w:t xml:space="preserve"> may derive the assigned </w:t>
      </w:r>
      <w:r w:rsidRPr="007F2552">
        <w:t>cyclic time shift</w:t>
      </w:r>
      <w:r>
        <w:t>s</w:t>
      </w:r>
      <w:r w:rsidRPr="007F2552">
        <w:t xml:space="preserve"> of the sequence</w:t>
      </w:r>
      <w:r>
        <w:t xml:space="preserve"> for ACK/NACK or SR transmission by receiving a Short PUCCH index</w:t>
      </w:r>
      <w:r w:rsidR="00E155D3">
        <w:t>,</w:t>
      </w:r>
      <w: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PUCCH</m:t>
            </m:r>
          </m:sub>
          <m:sup>
            <m:r>
              <w:rPr>
                <w:rFonts w:ascii="Cambria Math" w:hAnsi="Cambria Math"/>
              </w:rPr>
              <m:t>Short</m:t>
            </m:r>
          </m:sup>
        </m:sSubSup>
      </m:oMath>
      <w:r w:rsidR="00E155D3">
        <w:t>,semi-statically</w:t>
      </w:r>
      <w:r>
        <w:t xml:space="preserve"> from higher layer or dynamically in the NR-PDCCH. This resource index may indicate both the Short PUCCH region across the bandwidth and the cyclic shifts allocated to the UE for UL signaling. The Short PUCCH region is comprised of the minimum allocation for PUCCH transmission in terms of number of RBs and the OFDM symbol index.</w:t>
      </w:r>
    </w:p>
    <w:p w14:paraId="11E43C0C" w14:textId="6CD3EE55" w:rsidR="00AC2BA8" w:rsidRDefault="0047473E" w:rsidP="004269EF">
      <w:pPr>
        <w:spacing w:before="240"/>
        <w:rPr>
          <w:szCs w:val="22"/>
          <w:lang w:eastAsia="sv-SE"/>
        </w:rPr>
      </w:pPr>
      <w:r w:rsidRPr="00AA3833">
        <w:rPr>
          <w:b/>
          <w:i/>
          <w:szCs w:val="22"/>
          <w:u w:val="single"/>
          <w:lang w:eastAsia="sv-SE"/>
        </w:rPr>
        <w:t xml:space="preserve">Proposal </w:t>
      </w:r>
      <w:r w:rsidR="008C0A2D">
        <w:rPr>
          <w:b/>
          <w:i/>
          <w:szCs w:val="22"/>
          <w:u w:val="single"/>
          <w:lang w:eastAsia="sv-SE"/>
        </w:rPr>
        <w:t>3</w:t>
      </w:r>
      <w:r w:rsidRPr="00AA3833">
        <w:rPr>
          <w:b/>
          <w:i/>
          <w:szCs w:val="22"/>
          <w:u w:val="single"/>
          <w:lang w:eastAsia="sv-SE"/>
        </w:rPr>
        <w:t>:</w:t>
      </w:r>
      <w:r w:rsidRPr="00280D99">
        <w:rPr>
          <w:b/>
          <w:szCs w:val="22"/>
          <w:lang w:eastAsia="sv-SE"/>
        </w:rPr>
        <w:t xml:space="preserve"> </w:t>
      </w:r>
      <w:r>
        <w:rPr>
          <w:i/>
          <w:szCs w:val="22"/>
          <w:lang w:eastAsia="sv-SE"/>
        </w:rPr>
        <w:t>T</w:t>
      </w:r>
      <w:r w:rsidRPr="0047473E">
        <w:rPr>
          <w:i/>
          <w:szCs w:val="22"/>
          <w:lang w:eastAsia="sv-SE"/>
        </w:rPr>
        <w:t>he</w:t>
      </w:r>
      <w:r w:rsidR="004269EF">
        <w:rPr>
          <w:i/>
          <w:szCs w:val="22"/>
          <w:lang w:eastAsia="sv-SE"/>
        </w:rPr>
        <w:t xml:space="preserve"> UE</w:t>
      </w:r>
      <w:r w:rsidRPr="0047473E">
        <w:rPr>
          <w:i/>
          <w:szCs w:val="22"/>
          <w:lang w:eastAsia="sv-SE"/>
        </w:rPr>
        <w:t xml:space="preserve"> </w:t>
      </w:r>
      <w:r w:rsidR="004269EF" w:rsidRPr="004269EF">
        <w:rPr>
          <w:i/>
          <w:szCs w:val="22"/>
          <w:lang w:eastAsia="sv-SE"/>
        </w:rPr>
        <w:t>derive</w:t>
      </w:r>
      <w:r w:rsidR="004269EF">
        <w:rPr>
          <w:i/>
          <w:szCs w:val="22"/>
          <w:lang w:eastAsia="sv-SE"/>
        </w:rPr>
        <w:t>s</w:t>
      </w:r>
      <w:r w:rsidR="004269EF" w:rsidRPr="004269EF">
        <w:rPr>
          <w:i/>
          <w:szCs w:val="22"/>
          <w:lang w:eastAsia="sv-SE"/>
        </w:rPr>
        <w:t xml:space="preserve"> the assigned cyclic time shifts of the sequence for ACK/NACK or SR transmission by receiving a Short PUCCH index</w:t>
      </w:r>
      <w:r w:rsidR="004269EF">
        <w:rPr>
          <w:i/>
          <w:szCs w:val="22"/>
          <w:lang w:eastAsia="sv-SE"/>
        </w:rPr>
        <w:t>,</w:t>
      </w:r>
      <w:r w:rsidR="004269EF" w:rsidRPr="004269EF">
        <w:rPr>
          <w:i/>
          <w:szCs w:val="22"/>
          <w:lang w:eastAsia="sv-SE"/>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PUCCH</m:t>
            </m:r>
          </m:sub>
          <m:sup>
            <m:r>
              <w:rPr>
                <w:rFonts w:ascii="Cambria Math" w:hAnsi="Cambria Math"/>
              </w:rPr>
              <m:t>Short</m:t>
            </m:r>
          </m:sup>
        </m:sSubSup>
      </m:oMath>
      <w:r w:rsidR="004269EF">
        <w:rPr>
          <w:i/>
        </w:rPr>
        <w:t>,</w:t>
      </w:r>
      <w:r w:rsidR="004269EF">
        <w:t xml:space="preserve"> </w:t>
      </w:r>
      <w:r w:rsidR="00E155D3">
        <w:rPr>
          <w:i/>
          <w:szCs w:val="22"/>
          <w:lang w:eastAsia="sv-SE"/>
        </w:rPr>
        <w:t xml:space="preserve">semi-statically </w:t>
      </w:r>
      <w:r w:rsidR="004269EF" w:rsidRPr="004269EF">
        <w:rPr>
          <w:i/>
          <w:szCs w:val="22"/>
          <w:lang w:eastAsia="sv-SE"/>
        </w:rPr>
        <w:t>from higher layer or dynamically in the NR-PDCCH</w:t>
      </w:r>
      <w:r w:rsidR="004269EF">
        <w:rPr>
          <w:i/>
          <w:szCs w:val="22"/>
          <w:lang w:eastAsia="sv-SE"/>
        </w:rPr>
        <w:t>.</w:t>
      </w:r>
      <w:r w:rsidR="00402921">
        <w:rPr>
          <w:szCs w:val="22"/>
          <w:lang w:eastAsia="sv-SE"/>
        </w:rPr>
        <w:t xml:space="preserve"> </w:t>
      </w:r>
    </w:p>
    <w:p w14:paraId="0FDE33E3" w14:textId="55FACF01" w:rsidR="006274A6" w:rsidRPr="00AA3833" w:rsidRDefault="00402921" w:rsidP="004269EF">
      <w:pPr>
        <w:spacing w:before="240"/>
        <w:rPr>
          <w:i/>
          <w:szCs w:val="22"/>
          <w:lang w:eastAsia="sv-SE"/>
        </w:rPr>
      </w:pPr>
      <w:r w:rsidRPr="00AA3833">
        <w:rPr>
          <w:szCs w:val="22"/>
        </w:rPr>
        <w:lastRenderedPageBreak/>
        <w:t xml:space="preserve"> </w:t>
      </w:r>
    </w:p>
    <w:p w14:paraId="596E93DF" w14:textId="0878C489" w:rsidR="00821C42" w:rsidRPr="00C740A9" w:rsidRDefault="00402921" w:rsidP="00821C42">
      <w:pPr>
        <w:pStyle w:val="Heading1"/>
        <w:pBdr>
          <w:top w:val="single" w:sz="12" w:space="5" w:color="auto"/>
        </w:pBdr>
        <w:spacing w:after="120"/>
        <w:rPr>
          <w:rFonts w:ascii="Times New Roman" w:hAnsi="Times New Roman"/>
          <w:b/>
          <w:sz w:val="32"/>
          <w:lang w:val="en-US"/>
        </w:rPr>
      </w:pPr>
      <w:r>
        <w:rPr>
          <w:rFonts w:ascii="Times New Roman" w:hAnsi="Times New Roman"/>
          <w:b/>
          <w:sz w:val="32"/>
          <w:lang w:val="en-US"/>
        </w:rPr>
        <w:t>Conclusion</w:t>
      </w:r>
    </w:p>
    <w:p w14:paraId="5E7B0EA0" w14:textId="59BDF169" w:rsidR="00402921" w:rsidRDefault="00402921" w:rsidP="00AC2BA8">
      <w:pPr>
        <w:rPr>
          <w:b/>
          <w:i/>
          <w:szCs w:val="22"/>
          <w:u w:val="single"/>
          <w:lang w:eastAsia="sv-SE"/>
        </w:rPr>
      </w:pPr>
      <w:r>
        <w:rPr>
          <w:szCs w:val="22"/>
        </w:rPr>
        <w:t xml:space="preserve">In </w:t>
      </w:r>
      <w:r w:rsidRPr="00402921">
        <w:rPr>
          <w:szCs w:val="22"/>
        </w:rPr>
        <w:t xml:space="preserve">this contribution, </w:t>
      </w:r>
      <w:r w:rsidR="00CD2B11" w:rsidRPr="00B36C4C">
        <w:rPr>
          <w:szCs w:val="22"/>
        </w:rPr>
        <w:t>we</w:t>
      </w:r>
      <w:r w:rsidR="00CD2B11">
        <w:rPr>
          <w:szCs w:val="22"/>
        </w:rPr>
        <w:t xml:space="preserve"> discussed the resource allocation for the sequence-based short PUCCH and </w:t>
      </w:r>
      <w:r>
        <w:rPr>
          <w:szCs w:val="22"/>
        </w:rPr>
        <w:t>made the following proposals:</w:t>
      </w:r>
    </w:p>
    <w:p w14:paraId="22C1703C" w14:textId="1B4FBCB8" w:rsidR="00AC2BA8" w:rsidRDefault="00AC2BA8" w:rsidP="00AC2BA8">
      <w:pPr>
        <w:spacing w:before="240"/>
      </w:pPr>
      <w:r w:rsidRPr="00AA3833">
        <w:rPr>
          <w:b/>
          <w:i/>
          <w:szCs w:val="22"/>
          <w:u w:val="single"/>
          <w:lang w:eastAsia="sv-SE"/>
        </w:rPr>
        <w:t xml:space="preserve">Proposal </w:t>
      </w:r>
      <w:r>
        <w:rPr>
          <w:b/>
          <w:i/>
          <w:szCs w:val="22"/>
          <w:u w:val="single"/>
          <w:lang w:eastAsia="sv-SE"/>
        </w:rPr>
        <w:t>1</w:t>
      </w:r>
      <w:r w:rsidRPr="00AA3833">
        <w:rPr>
          <w:b/>
          <w:i/>
          <w:szCs w:val="22"/>
          <w:u w:val="single"/>
          <w:lang w:eastAsia="sv-SE"/>
        </w:rPr>
        <w:t>:</w:t>
      </w:r>
      <w:r w:rsidRPr="00280D99">
        <w:rPr>
          <w:b/>
          <w:szCs w:val="22"/>
          <w:lang w:eastAsia="sv-SE"/>
        </w:rPr>
        <w:t xml:space="preserve"> </w:t>
      </w:r>
      <w:r w:rsidRPr="004269EF">
        <w:rPr>
          <w:i/>
          <w:szCs w:val="22"/>
          <w:lang w:eastAsia="sv-SE"/>
        </w:rPr>
        <w:t xml:space="preserve">For sequence based Short PUCCH, </w:t>
      </w:r>
      <w:r>
        <w:rPr>
          <w:i/>
          <w:szCs w:val="22"/>
          <w:lang w:eastAsia="sv-SE"/>
        </w:rPr>
        <w:t>t</w:t>
      </w:r>
      <w:r w:rsidRPr="004269EF">
        <w:rPr>
          <w:i/>
          <w:szCs w:val="22"/>
          <w:lang w:eastAsia="sv-SE"/>
        </w:rPr>
        <w:t>he</w:t>
      </w:r>
      <w:r w:rsidRPr="0047473E">
        <w:rPr>
          <w:i/>
          <w:szCs w:val="22"/>
          <w:lang w:eastAsia="sv-SE"/>
        </w:rPr>
        <w:t xml:space="preserve"> UE</w:t>
      </w:r>
      <w:r>
        <w:rPr>
          <w:i/>
          <w:szCs w:val="22"/>
          <w:lang w:eastAsia="sv-SE"/>
        </w:rPr>
        <w:t xml:space="preserve"> is assigned multiple cyclic shifts of the same base sequence wherein the</w:t>
      </w:r>
      <w:r w:rsidRPr="0047473E">
        <w:rPr>
          <w:i/>
          <w:szCs w:val="22"/>
          <w:lang w:eastAsia="sv-SE"/>
        </w:rPr>
        <w:t xml:space="preserve"> </w:t>
      </w:r>
      <w:r w:rsidRPr="004269EF">
        <w:rPr>
          <w:i/>
          <w:szCs w:val="22"/>
          <w:lang w:eastAsia="sv-SE"/>
        </w:rPr>
        <w:t xml:space="preserve">cyclic shifts </w:t>
      </w:r>
      <w:r>
        <w:rPr>
          <w:i/>
          <w:szCs w:val="22"/>
          <w:lang w:eastAsia="sv-SE"/>
        </w:rPr>
        <w:t>have</w:t>
      </w:r>
      <w:r w:rsidRPr="004269EF">
        <w:rPr>
          <w:i/>
          <w:szCs w:val="22"/>
          <w:lang w:eastAsia="sv-SE"/>
        </w:rPr>
        <w:t xml:space="preserve"> the largest possible circular separation</w:t>
      </w:r>
      <w:r>
        <w:rPr>
          <w:i/>
          <w:szCs w:val="22"/>
          <w:lang w:eastAsia="sv-SE"/>
        </w:rPr>
        <w:t>.</w:t>
      </w:r>
      <w:r w:rsidRPr="004269EF">
        <w:rPr>
          <w:i/>
          <w:szCs w:val="22"/>
          <w:lang w:eastAsia="sv-SE"/>
        </w:rPr>
        <w:t xml:space="preserve"> </w:t>
      </w:r>
    </w:p>
    <w:p w14:paraId="5EA71768" w14:textId="033EC73E" w:rsidR="008C0A2D" w:rsidRDefault="008C0A2D" w:rsidP="008C0A2D">
      <w:r w:rsidRPr="00AA3833">
        <w:rPr>
          <w:b/>
          <w:i/>
          <w:szCs w:val="22"/>
          <w:u w:val="single"/>
          <w:lang w:eastAsia="sv-SE"/>
        </w:rPr>
        <w:t xml:space="preserve">Proposal </w:t>
      </w:r>
      <w:r>
        <w:rPr>
          <w:b/>
          <w:i/>
          <w:szCs w:val="22"/>
          <w:u w:val="single"/>
          <w:lang w:eastAsia="sv-SE"/>
        </w:rPr>
        <w:t>2</w:t>
      </w:r>
      <w:r w:rsidRPr="00AA3833">
        <w:rPr>
          <w:b/>
          <w:i/>
          <w:szCs w:val="22"/>
          <w:u w:val="single"/>
          <w:lang w:eastAsia="sv-SE"/>
        </w:rPr>
        <w:t>:</w:t>
      </w:r>
      <w:r w:rsidRPr="00280D99">
        <w:rPr>
          <w:b/>
          <w:szCs w:val="22"/>
          <w:lang w:eastAsia="sv-SE"/>
        </w:rPr>
        <w:t xml:space="preserve"> </w:t>
      </w:r>
      <w:r>
        <w:rPr>
          <w:b/>
          <w:szCs w:val="22"/>
          <w:lang w:eastAsia="sv-SE"/>
        </w:rPr>
        <w:t>S</w:t>
      </w:r>
      <w:r w:rsidRPr="004269EF">
        <w:rPr>
          <w:i/>
          <w:szCs w:val="22"/>
          <w:lang w:eastAsia="sv-SE"/>
        </w:rPr>
        <w:t xml:space="preserve">equence based </w:t>
      </w:r>
      <w:r>
        <w:rPr>
          <w:i/>
          <w:szCs w:val="22"/>
          <w:lang w:eastAsia="sv-SE"/>
        </w:rPr>
        <w:t xml:space="preserve">scheme should be used for 1-bit SR transmission on </w:t>
      </w:r>
      <w:r w:rsidRPr="008C0A2D">
        <w:rPr>
          <w:i/>
          <w:szCs w:val="22"/>
          <w:lang w:eastAsia="sv-SE"/>
        </w:rPr>
        <w:t>1-symbol short-PUCCH</w:t>
      </w:r>
      <w:r>
        <w:rPr>
          <w:i/>
          <w:szCs w:val="22"/>
          <w:lang w:eastAsia="sv-SE"/>
        </w:rPr>
        <w:t>.</w:t>
      </w:r>
    </w:p>
    <w:p w14:paraId="656C3470" w14:textId="67C473E2" w:rsidR="00AC2BA8" w:rsidRPr="00AA3833" w:rsidRDefault="00AC2BA8" w:rsidP="00AC2BA8">
      <w:pPr>
        <w:spacing w:before="240"/>
        <w:rPr>
          <w:i/>
          <w:szCs w:val="22"/>
          <w:lang w:eastAsia="sv-SE"/>
        </w:rPr>
      </w:pPr>
      <w:r w:rsidRPr="00AA3833">
        <w:rPr>
          <w:b/>
          <w:i/>
          <w:szCs w:val="22"/>
          <w:u w:val="single"/>
          <w:lang w:eastAsia="sv-SE"/>
        </w:rPr>
        <w:t xml:space="preserve">Proposal </w:t>
      </w:r>
      <w:r w:rsidR="008C0A2D">
        <w:rPr>
          <w:b/>
          <w:i/>
          <w:szCs w:val="22"/>
          <w:u w:val="single"/>
          <w:lang w:eastAsia="sv-SE"/>
        </w:rPr>
        <w:t>3</w:t>
      </w:r>
      <w:r w:rsidRPr="00AA3833">
        <w:rPr>
          <w:b/>
          <w:i/>
          <w:szCs w:val="22"/>
          <w:u w:val="single"/>
          <w:lang w:eastAsia="sv-SE"/>
        </w:rPr>
        <w:t>:</w:t>
      </w:r>
      <w:r w:rsidRPr="00280D99">
        <w:rPr>
          <w:b/>
          <w:szCs w:val="22"/>
          <w:lang w:eastAsia="sv-SE"/>
        </w:rPr>
        <w:t xml:space="preserve"> </w:t>
      </w:r>
      <w:r>
        <w:rPr>
          <w:i/>
          <w:szCs w:val="22"/>
          <w:lang w:eastAsia="sv-SE"/>
        </w:rPr>
        <w:t>T</w:t>
      </w:r>
      <w:r w:rsidRPr="0047473E">
        <w:rPr>
          <w:i/>
          <w:szCs w:val="22"/>
          <w:lang w:eastAsia="sv-SE"/>
        </w:rPr>
        <w:t>he</w:t>
      </w:r>
      <w:r>
        <w:rPr>
          <w:i/>
          <w:szCs w:val="22"/>
          <w:lang w:eastAsia="sv-SE"/>
        </w:rPr>
        <w:t xml:space="preserve"> UE</w:t>
      </w:r>
      <w:r w:rsidRPr="0047473E">
        <w:rPr>
          <w:i/>
          <w:szCs w:val="22"/>
          <w:lang w:eastAsia="sv-SE"/>
        </w:rPr>
        <w:t xml:space="preserve"> </w:t>
      </w:r>
      <w:r w:rsidRPr="004269EF">
        <w:rPr>
          <w:i/>
          <w:szCs w:val="22"/>
          <w:lang w:eastAsia="sv-SE"/>
        </w:rPr>
        <w:t>derive</w:t>
      </w:r>
      <w:r>
        <w:rPr>
          <w:i/>
          <w:szCs w:val="22"/>
          <w:lang w:eastAsia="sv-SE"/>
        </w:rPr>
        <w:t>s</w:t>
      </w:r>
      <w:r w:rsidRPr="004269EF">
        <w:rPr>
          <w:i/>
          <w:szCs w:val="22"/>
          <w:lang w:eastAsia="sv-SE"/>
        </w:rPr>
        <w:t xml:space="preserve"> the assigned cyclic time shifts of the sequence for ACK/NACK or SR transmission by receiving a Short PUCCH index</w:t>
      </w:r>
      <w:r>
        <w:rPr>
          <w:i/>
          <w:szCs w:val="22"/>
          <w:lang w:eastAsia="sv-SE"/>
        </w:rPr>
        <w:t>,</w:t>
      </w:r>
      <w:r w:rsidRPr="004269EF">
        <w:rPr>
          <w:i/>
          <w:szCs w:val="22"/>
          <w:lang w:eastAsia="sv-SE"/>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PUCCH</m:t>
            </m:r>
          </m:sub>
          <m:sup>
            <m:r>
              <w:rPr>
                <w:rFonts w:ascii="Cambria Math" w:hAnsi="Cambria Math"/>
              </w:rPr>
              <m:t>Short</m:t>
            </m:r>
          </m:sup>
        </m:sSubSup>
      </m:oMath>
      <w:r>
        <w:rPr>
          <w:i/>
        </w:rPr>
        <w:t>,</w:t>
      </w:r>
      <w:r>
        <w:t xml:space="preserve"> </w:t>
      </w:r>
      <w:r w:rsidR="00840070">
        <w:rPr>
          <w:i/>
          <w:szCs w:val="22"/>
          <w:lang w:eastAsia="sv-SE"/>
        </w:rPr>
        <w:t xml:space="preserve">semi-statically </w:t>
      </w:r>
      <w:r w:rsidRPr="004269EF">
        <w:rPr>
          <w:i/>
          <w:szCs w:val="22"/>
          <w:lang w:eastAsia="sv-SE"/>
        </w:rPr>
        <w:t>from higher layer or dynamically in the NR-PDCCH</w:t>
      </w:r>
      <w:r>
        <w:rPr>
          <w:i/>
          <w:szCs w:val="22"/>
          <w:lang w:eastAsia="sv-SE"/>
        </w:rPr>
        <w:t>.</w:t>
      </w:r>
      <w:r>
        <w:rPr>
          <w:szCs w:val="22"/>
          <w:lang w:eastAsia="sv-SE"/>
        </w:rPr>
        <w:t xml:space="preserve"> </w:t>
      </w:r>
      <w:r w:rsidRPr="00AA3833">
        <w:rPr>
          <w:szCs w:val="22"/>
        </w:rPr>
        <w:t xml:space="preserve"> </w:t>
      </w:r>
    </w:p>
    <w:p w14:paraId="7A7E4D34" w14:textId="31CFB118" w:rsidR="00746CE2" w:rsidRPr="00AA3833" w:rsidRDefault="00746CE2" w:rsidP="003242DD">
      <w:pPr>
        <w:rPr>
          <w:sz w:val="20"/>
        </w:rPr>
      </w:pPr>
    </w:p>
    <w:p w14:paraId="0EF7466D" w14:textId="77777777" w:rsidR="00251B4A" w:rsidRPr="00C740A9" w:rsidRDefault="00251B4A" w:rsidP="00251B4A">
      <w:pPr>
        <w:pStyle w:val="Heading1"/>
        <w:rPr>
          <w:rFonts w:ascii="Times New Roman" w:hAnsi="Times New Roman"/>
          <w:b/>
          <w:sz w:val="32"/>
          <w:lang w:val="en-US"/>
        </w:rPr>
      </w:pPr>
      <w:r w:rsidRPr="00C740A9">
        <w:rPr>
          <w:rFonts w:ascii="Times New Roman" w:hAnsi="Times New Roman"/>
          <w:b/>
          <w:sz w:val="32"/>
          <w:lang w:val="en-US"/>
        </w:rPr>
        <w:t>References</w:t>
      </w:r>
    </w:p>
    <w:p w14:paraId="1CA3A936" w14:textId="015F51CA" w:rsidR="00E246F8" w:rsidRPr="00AA3833" w:rsidRDefault="00EF5984" w:rsidP="00E519C6">
      <w:pPr>
        <w:pStyle w:val="Reference"/>
      </w:pPr>
      <w:r w:rsidRPr="00EF5984">
        <w:t>RAN1 NR Ad-Hoc#2 Chairman’s Notes, Qingdao, P.R. China, 27th – 30th June 2017</w:t>
      </w:r>
      <w:r>
        <w:t>.</w:t>
      </w:r>
    </w:p>
    <w:sectPr w:rsidR="00E246F8" w:rsidRPr="00AA3833" w:rsidSect="00D55085">
      <w:headerReference w:type="even" r:id="rId16"/>
      <w:footerReference w:type="default" r:id="rId17"/>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565C0" w14:textId="77777777" w:rsidR="00DD7327" w:rsidRDefault="00DD7327">
      <w:r>
        <w:separator/>
      </w:r>
    </w:p>
  </w:endnote>
  <w:endnote w:type="continuationSeparator" w:id="0">
    <w:p w14:paraId="44450829" w14:textId="77777777" w:rsidR="00DD7327" w:rsidRDefault="00DD7327">
      <w:r>
        <w:continuationSeparator/>
      </w:r>
    </w:p>
  </w:endnote>
  <w:endnote w:type="continuationNotice" w:id="1">
    <w:p w14:paraId="4D4B9B8B" w14:textId="77777777" w:rsidR="00DD7327" w:rsidRDefault="00DD73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04288EC2"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8726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8726E">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0607F" w14:textId="77777777" w:rsidR="00DD7327" w:rsidRDefault="00DD7327">
      <w:r>
        <w:separator/>
      </w:r>
    </w:p>
  </w:footnote>
  <w:footnote w:type="continuationSeparator" w:id="0">
    <w:p w14:paraId="6F01D6AD" w14:textId="77777777" w:rsidR="00DD7327" w:rsidRDefault="00DD7327">
      <w:r>
        <w:continuationSeparator/>
      </w:r>
    </w:p>
  </w:footnote>
  <w:footnote w:type="continuationNotice" w:id="1">
    <w:p w14:paraId="6AC1DB0F" w14:textId="77777777" w:rsidR="00DD7327" w:rsidRDefault="00DD73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16FCC" w:rsidRDefault="00916F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743A23"/>
    <w:multiLevelType w:val="hybridMultilevel"/>
    <w:tmpl w:val="0D84CA12"/>
    <w:lvl w:ilvl="0" w:tplc="BF6AF19E">
      <w:start w:val="1"/>
      <w:numFmt w:val="bullet"/>
      <w:lvlText w:val="•"/>
      <w:lvlJc w:val="left"/>
      <w:pPr>
        <w:tabs>
          <w:tab w:val="num" w:pos="720"/>
        </w:tabs>
        <w:ind w:left="720" w:hanging="360"/>
      </w:pPr>
      <w:rPr>
        <w:rFonts w:ascii="Arial" w:hAnsi="Arial" w:hint="default"/>
      </w:rPr>
    </w:lvl>
    <w:lvl w:ilvl="1" w:tplc="D0DC3D70">
      <w:start w:val="556"/>
      <w:numFmt w:val="bullet"/>
      <w:lvlText w:val="–"/>
      <w:lvlJc w:val="left"/>
      <w:pPr>
        <w:tabs>
          <w:tab w:val="num" w:pos="1440"/>
        </w:tabs>
        <w:ind w:left="1440" w:hanging="360"/>
      </w:pPr>
      <w:rPr>
        <w:rFonts w:ascii="Arial" w:hAnsi="Arial" w:hint="default"/>
      </w:rPr>
    </w:lvl>
    <w:lvl w:ilvl="2" w:tplc="66BE052A" w:tentative="1">
      <w:start w:val="1"/>
      <w:numFmt w:val="bullet"/>
      <w:lvlText w:val="•"/>
      <w:lvlJc w:val="left"/>
      <w:pPr>
        <w:tabs>
          <w:tab w:val="num" w:pos="2160"/>
        </w:tabs>
        <w:ind w:left="2160" w:hanging="360"/>
      </w:pPr>
      <w:rPr>
        <w:rFonts w:ascii="Arial" w:hAnsi="Arial" w:hint="default"/>
      </w:rPr>
    </w:lvl>
    <w:lvl w:ilvl="3" w:tplc="7C52D9D6" w:tentative="1">
      <w:start w:val="1"/>
      <w:numFmt w:val="bullet"/>
      <w:lvlText w:val="•"/>
      <w:lvlJc w:val="left"/>
      <w:pPr>
        <w:tabs>
          <w:tab w:val="num" w:pos="2880"/>
        </w:tabs>
        <w:ind w:left="2880" w:hanging="360"/>
      </w:pPr>
      <w:rPr>
        <w:rFonts w:ascii="Arial" w:hAnsi="Arial" w:hint="default"/>
      </w:rPr>
    </w:lvl>
    <w:lvl w:ilvl="4" w:tplc="62EC9702" w:tentative="1">
      <w:start w:val="1"/>
      <w:numFmt w:val="bullet"/>
      <w:lvlText w:val="•"/>
      <w:lvlJc w:val="left"/>
      <w:pPr>
        <w:tabs>
          <w:tab w:val="num" w:pos="3600"/>
        </w:tabs>
        <w:ind w:left="3600" w:hanging="360"/>
      </w:pPr>
      <w:rPr>
        <w:rFonts w:ascii="Arial" w:hAnsi="Arial" w:hint="default"/>
      </w:rPr>
    </w:lvl>
    <w:lvl w:ilvl="5" w:tplc="9CACFCFA" w:tentative="1">
      <w:start w:val="1"/>
      <w:numFmt w:val="bullet"/>
      <w:lvlText w:val="•"/>
      <w:lvlJc w:val="left"/>
      <w:pPr>
        <w:tabs>
          <w:tab w:val="num" w:pos="4320"/>
        </w:tabs>
        <w:ind w:left="4320" w:hanging="360"/>
      </w:pPr>
      <w:rPr>
        <w:rFonts w:ascii="Arial" w:hAnsi="Arial" w:hint="default"/>
      </w:rPr>
    </w:lvl>
    <w:lvl w:ilvl="6" w:tplc="BA086E9E" w:tentative="1">
      <w:start w:val="1"/>
      <w:numFmt w:val="bullet"/>
      <w:lvlText w:val="•"/>
      <w:lvlJc w:val="left"/>
      <w:pPr>
        <w:tabs>
          <w:tab w:val="num" w:pos="5040"/>
        </w:tabs>
        <w:ind w:left="5040" w:hanging="360"/>
      </w:pPr>
      <w:rPr>
        <w:rFonts w:ascii="Arial" w:hAnsi="Arial" w:hint="default"/>
      </w:rPr>
    </w:lvl>
    <w:lvl w:ilvl="7" w:tplc="19D440FC" w:tentative="1">
      <w:start w:val="1"/>
      <w:numFmt w:val="bullet"/>
      <w:lvlText w:val="•"/>
      <w:lvlJc w:val="left"/>
      <w:pPr>
        <w:tabs>
          <w:tab w:val="num" w:pos="5760"/>
        </w:tabs>
        <w:ind w:left="5760" w:hanging="360"/>
      </w:pPr>
      <w:rPr>
        <w:rFonts w:ascii="Arial" w:hAnsi="Arial" w:hint="default"/>
      </w:rPr>
    </w:lvl>
    <w:lvl w:ilvl="8" w:tplc="89AAD1D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5F6EE6"/>
    <w:multiLevelType w:val="hybridMultilevel"/>
    <w:tmpl w:val="8A86B9AC"/>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num w:numId="1">
    <w:abstractNumId w:val="0"/>
  </w:num>
  <w:num w:numId="2">
    <w:abstractNumId w:val="13"/>
  </w:num>
  <w:num w:numId="3">
    <w:abstractNumId w:val="8"/>
  </w:num>
  <w:num w:numId="4">
    <w:abstractNumId w:val="9"/>
  </w:num>
  <w:num w:numId="5">
    <w:abstractNumId w:val="6"/>
  </w:num>
  <w:num w:numId="6">
    <w:abstractNumId w:val="10"/>
  </w:num>
  <w:num w:numId="7">
    <w:abstractNumId w:val="14"/>
  </w:num>
  <w:num w:numId="8">
    <w:abstractNumId w:val="7"/>
  </w:num>
  <w:num w:numId="9">
    <w:abstractNumId w:val="16"/>
  </w:num>
  <w:num w:numId="10">
    <w:abstractNumId w:val="5"/>
  </w:num>
  <w:num w:numId="11">
    <w:abstractNumId w:val="3"/>
  </w:num>
  <w:num w:numId="12">
    <w:abstractNumId w:val="11"/>
  </w:num>
  <w:num w:numId="13">
    <w:abstractNumId w:val="15"/>
  </w:num>
  <w:num w:numId="14">
    <w:abstractNumId w:val="4"/>
  </w:num>
  <w:num w:numId="15">
    <w:abstractNumId w:val="0"/>
  </w:num>
  <w:num w:numId="16">
    <w:abstractNumId w:val="12"/>
  </w:num>
  <w:num w:numId="17">
    <w:abstractNumId w:val="1"/>
  </w:num>
  <w:num w:numId="18">
    <w:abstractNumId w:val="17"/>
  </w:num>
  <w:num w:numId="19">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175"/>
    <w:rsid w:val="00002BC4"/>
    <w:rsid w:val="00002F99"/>
    <w:rsid w:val="0000325C"/>
    <w:rsid w:val="00003E50"/>
    <w:rsid w:val="00003EC3"/>
    <w:rsid w:val="00004C2D"/>
    <w:rsid w:val="00004F44"/>
    <w:rsid w:val="00005012"/>
    <w:rsid w:val="00006446"/>
    <w:rsid w:val="00006896"/>
    <w:rsid w:val="00006972"/>
    <w:rsid w:val="00007CDC"/>
    <w:rsid w:val="000104C6"/>
    <w:rsid w:val="000110C9"/>
    <w:rsid w:val="00011B28"/>
    <w:rsid w:val="00011B31"/>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4F8"/>
    <w:rsid w:val="000725A0"/>
    <w:rsid w:val="00072C93"/>
    <w:rsid w:val="0007415D"/>
    <w:rsid w:val="00074F35"/>
    <w:rsid w:val="00075131"/>
    <w:rsid w:val="00075BF1"/>
    <w:rsid w:val="00076376"/>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6BFB"/>
    <w:rsid w:val="000B730C"/>
    <w:rsid w:val="000B7771"/>
    <w:rsid w:val="000B781C"/>
    <w:rsid w:val="000C14A2"/>
    <w:rsid w:val="000C165A"/>
    <w:rsid w:val="000C1E19"/>
    <w:rsid w:val="000C2365"/>
    <w:rsid w:val="000C2B7A"/>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3B9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4D4F"/>
    <w:rsid w:val="00125448"/>
    <w:rsid w:val="00125B92"/>
    <w:rsid w:val="00125D8C"/>
    <w:rsid w:val="00125FDB"/>
    <w:rsid w:val="00126305"/>
    <w:rsid w:val="00126B4A"/>
    <w:rsid w:val="00127D88"/>
    <w:rsid w:val="0013192D"/>
    <w:rsid w:val="00131BF9"/>
    <w:rsid w:val="00131FE9"/>
    <w:rsid w:val="00132FD0"/>
    <w:rsid w:val="001330B8"/>
    <w:rsid w:val="00133497"/>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67BD5"/>
    <w:rsid w:val="00170AE4"/>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29CC"/>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0CA"/>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ABC"/>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8DB"/>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3CD1"/>
    <w:rsid w:val="0025555E"/>
    <w:rsid w:val="00255D36"/>
    <w:rsid w:val="00257543"/>
    <w:rsid w:val="002577E6"/>
    <w:rsid w:val="00260656"/>
    <w:rsid w:val="00260A05"/>
    <w:rsid w:val="00261092"/>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5D3D"/>
    <w:rsid w:val="00276081"/>
    <w:rsid w:val="00276B67"/>
    <w:rsid w:val="00277097"/>
    <w:rsid w:val="00277490"/>
    <w:rsid w:val="002805F5"/>
    <w:rsid w:val="00280751"/>
    <w:rsid w:val="00280D99"/>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390"/>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A7980"/>
    <w:rsid w:val="002B1FD5"/>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BDD"/>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5C68"/>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B6D"/>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72A"/>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0EF"/>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921"/>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9EF"/>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B0"/>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473E"/>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26E"/>
    <w:rsid w:val="00487362"/>
    <w:rsid w:val="00490025"/>
    <w:rsid w:val="00490B24"/>
    <w:rsid w:val="00490C6F"/>
    <w:rsid w:val="00491816"/>
    <w:rsid w:val="00491B36"/>
    <w:rsid w:val="00492BC5"/>
    <w:rsid w:val="00492E72"/>
    <w:rsid w:val="00493240"/>
    <w:rsid w:val="00495043"/>
    <w:rsid w:val="00495505"/>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5EAF"/>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C8A"/>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5A05"/>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1908"/>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CEF"/>
    <w:rsid w:val="005C6E03"/>
    <w:rsid w:val="005C74FB"/>
    <w:rsid w:val="005C76FB"/>
    <w:rsid w:val="005C7D19"/>
    <w:rsid w:val="005D030D"/>
    <w:rsid w:val="005D1602"/>
    <w:rsid w:val="005D28DF"/>
    <w:rsid w:val="005D2D53"/>
    <w:rsid w:val="005D32AE"/>
    <w:rsid w:val="005D3BD2"/>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0F2"/>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79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4DF1"/>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4F8"/>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076C"/>
    <w:rsid w:val="006E0EB9"/>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92A"/>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3AE"/>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1ED9"/>
    <w:rsid w:val="007922A9"/>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3E5"/>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070"/>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990"/>
    <w:rsid w:val="00847D83"/>
    <w:rsid w:val="008500C9"/>
    <w:rsid w:val="00851238"/>
    <w:rsid w:val="0085129C"/>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3E"/>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2C6"/>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A2D"/>
    <w:rsid w:val="008C0C99"/>
    <w:rsid w:val="008C10C9"/>
    <w:rsid w:val="008C1C27"/>
    <w:rsid w:val="008C1F0E"/>
    <w:rsid w:val="008C1FC4"/>
    <w:rsid w:val="008C2017"/>
    <w:rsid w:val="008C3408"/>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5320"/>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60E4"/>
    <w:rsid w:val="00927AAE"/>
    <w:rsid w:val="00931BD9"/>
    <w:rsid w:val="00932130"/>
    <w:rsid w:val="00932952"/>
    <w:rsid w:val="00933367"/>
    <w:rsid w:val="00933E80"/>
    <w:rsid w:val="00934396"/>
    <w:rsid w:val="00934733"/>
    <w:rsid w:val="009349BB"/>
    <w:rsid w:val="00935A7F"/>
    <w:rsid w:val="00935CF9"/>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0AFA"/>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C7B"/>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1D45"/>
    <w:rsid w:val="009C273D"/>
    <w:rsid w:val="009C2DAB"/>
    <w:rsid w:val="009C30B2"/>
    <w:rsid w:val="009C403E"/>
    <w:rsid w:val="009C4923"/>
    <w:rsid w:val="009C5410"/>
    <w:rsid w:val="009C5948"/>
    <w:rsid w:val="009C5A31"/>
    <w:rsid w:val="009C62EF"/>
    <w:rsid w:val="009C6640"/>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97D"/>
    <w:rsid w:val="009D5BB6"/>
    <w:rsid w:val="009D62ED"/>
    <w:rsid w:val="009D67C7"/>
    <w:rsid w:val="009D6D19"/>
    <w:rsid w:val="009D703C"/>
    <w:rsid w:val="009D718F"/>
    <w:rsid w:val="009D7788"/>
    <w:rsid w:val="009D7E42"/>
    <w:rsid w:val="009E0213"/>
    <w:rsid w:val="009E068F"/>
    <w:rsid w:val="009E07DE"/>
    <w:rsid w:val="009E23F6"/>
    <w:rsid w:val="009E35DB"/>
    <w:rsid w:val="009E3609"/>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1757"/>
    <w:rsid w:val="00A62703"/>
    <w:rsid w:val="00A62C1F"/>
    <w:rsid w:val="00A63483"/>
    <w:rsid w:val="00A647D1"/>
    <w:rsid w:val="00A64DD4"/>
    <w:rsid w:val="00A65943"/>
    <w:rsid w:val="00A660AC"/>
    <w:rsid w:val="00A66720"/>
    <w:rsid w:val="00A670EF"/>
    <w:rsid w:val="00A677CB"/>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3833"/>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BA8"/>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646"/>
    <w:rsid w:val="00AE4DBA"/>
    <w:rsid w:val="00AE4F07"/>
    <w:rsid w:val="00AE5783"/>
    <w:rsid w:val="00AE71F0"/>
    <w:rsid w:val="00AE7707"/>
    <w:rsid w:val="00AF0CDE"/>
    <w:rsid w:val="00AF1C5D"/>
    <w:rsid w:val="00AF1E22"/>
    <w:rsid w:val="00AF271A"/>
    <w:rsid w:val="00AF3219"/>
    <w:rsid w:val="00AF42D7"/>
    <w:rsid w:val="00AF474B"/>
    <w:rsid w:val="00AF4AFF"/>
    <w:rsid w:val="00AF643F"/>
    <w:rsid w:val="00AF6DA0"/>
    <w:rsid w:val="00B0020B"/>
    <w:rsid w:val="00B006FE"/>
    <w:rsid w:val="00B007CB"/>
    <w:rsid w:val="00B00A65"/>
    <w:rsid w:val="00B02AA9"/>
    <w:rsid w:val="00B02D93"/>
    <w:rsid w:val="00B02FA3"/>
    <w:rsid w:val="00B03281"/>
    <w:rsid w:val="00B05084"/>
    <w:rsid w:val="00B10EEB"/>
    <w:rsid w:val="00B11379"/>
    <w:rsid w:val="00B1177A"/>
    <w:rsid w:val="00B11D83"/>
    <w:rsid w:val="00B12261"/>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50A"/>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A8F"/>
    <w:rsid w:val="00B32BC1"/>
    <w:rsid w:val="00B337BC"/>
    <w:rsid w:val="00B34A46"/>
    <w:rsid w:val="00B35997"/>
    <w:rsid w:val="00B36C4C"/>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951"/>
    <w:rsid w:val="00B77FFB"/>
    <w:rsid w:val="00B81A7B"/>
    <w:rsid w:val="00B81FF6"/>
    <w:rsid w:val="00B8209E"/>
    <w:rsid w:val="00B84C08"/>
    <w:rsid w:val="00B85203"/>
    <w:rsid w:val="00B852E5"/>
    <w:rsid w:val="00B85920"/>
    <w:rsid w:val="00B85DE5"/>
    <w:rsid w:val="00B85F55"/>
    <w:rsid w:val="00B85F9D"/>
    <w:rsid w:val="00B863E8"/>
    <w:rsid w:val="00B864FE"/>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032"/>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3E26"/>
    <w:rsid w:val="00BB6BE1"/>
    <w:rsid w:val="00BB6E21"/>
    <w:rsid w:val="00BB703C"/>
    <w:rsid w:val="00BC0979"/>
    <w:rsid w:val="00BC0BC7"/>
    <w:rsid w:val="00BC0CE6"/>
    <w:rsid w:val="00BC0F31"/>
    <w:rsid w:val="00BC0FC0"/>
    <w:rsid w:val="00BC0FDC"/>
    <w:rsid w:val="00BC1353"/>
    <w:rsid w:val="00BC1A21"/>
    <w:rsid w:val="00BC4D2E"/>
    <w:rsid w:val="00BC4E54"/>
    <w:rsid w:val="00BC74D1"/>
    <w:rsid w:val="00BD0073"/>
    <w:rsid w:val="00BD3757"/>
    <w:rsid w:val="00BD48AC"/>
    <w:rsid w:val="00BD4AE4"/>
    <w:rsid w:val="00BD55BA"/>
    <w:rsid w:val="00BD5762"/>
    <w:rsid w:val="00BD5EB7"/>
    <w:rsid w:val="00BD5F1A"/>
    <w:rsid w:val="00BD7DE3"/>
    <w:rsid w:val="00BE079A"/>
    <w:rsid w:val="00BE1234"/>
    <w:rsid w:val="00BE12D1"/>
    <w:rsid w:val="00BE1583"/>
    <w:rsid w:val="00BE1C72"/>
    <w:rsid w:val="00BE1CD1"/>
    <w:rsid w:val="00BE260D"/>
    <w:rsid w:val="00BE29A9"/>
    <w:rsid w:val="00BE2FA6"/>
    <w:rsid w:val="00BE333F"/>
    <w:rsid w:val="00BE35D4"/>
    <w:rsid w:val="00BE4265"/>
    <w:rsid w:val="00BE514C"/>
    <w:rsid w:val="00BE550C"/>
    <w:rsid w:val="00BE5CFC"/>
    <w:rsid w:val="00BE64B5"/>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712"/>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0A9"/>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A4A"/>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AD8"/>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B11"/>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4F28"/>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492"/>
    <w:rsid w:val="00D546FF"/>
    <w:rsid w:val="00D54E3E"/>
    <w:rsid w:val="00D55085"/>
    <w:rsid w:val="00D551ED"/>
    <w:rsid w:val="00D55AD5"/>
    <w:rsid w:val="00D55DC1"/>
    <w:rsid w:val="00D576CA"/>
    <w:rsid w:val="00D57FA3"/>
    <w:rsid w:val="00D61AF5"/>
    <w:rsid w:val="00D61E32"/>
    <w:rsid w:val="00D62095"/>
    <w:rsid w:val="00D63D1A"/>
    <w:rsid w:val="00D64B69"/>
    <w:rsid w:val="00D65204"/>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87AD6"/>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5A13"/>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327"/>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5D3"/>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0F7"/>
    <w:rsid w:val="00E5219A"/>
    <w:rsid w:val="00E52EB2"/>
    <w:rsid w:val="00E53B75"/>
    <w:rsid w:val="00E5410D"/>
    <w:rsid w:val="00E543D1"/>
    <w:rsid w:val="00E54E3B"/>
    <w:rsid w:val="00E54E3E"/>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6EEA"/>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0EC8"/>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68A"/>
    <w:rsid w:val="00EC1D1E"/>
    <w:rsid w:val="00EC1DF7"/>
    <w:rsid w:val="00EC2605"/>
    <w:rsid w:val="00EC27C6"/>
    <w:rsid w:val="00EC32A8"/>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984"/>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1F5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2945"/>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1B6"/>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703"/>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E7F13"/>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9D13E346-834B-4948-ACC8-39A66CEFB9C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93188BCC-616A-4AF5-BDE0-F0F4D8517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9057A42F-AD40-47D3-AA7B-CF4B66811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72</TotalTime>
  <Pages>3</Pages>
  <Words>895</Words>
  <Characters>5105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5989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Nayeb Nazar, Shahrokh</cp:lastModifiedBy>
  <cp:revision>19</cp:revision>
  <cp:lastPrinted>2014-08-07T20:35:00Z</cp:lastPrinted>
  <dcterms:created xsi:type="dcterms:W3CDTF">2017-08-10T23:45:00Z</dcterms:created>
  <dcterms:modified xsi:type="dcterms:W3CDTF">2017-08-11T15:54:00Z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